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38F5" w14:textId="77777777" w:rsidR="000E5513" w:rsidRDefault="000E5513" w:rsidP="000E5513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冕宁县河边镇水稻现代农业园区农业生产全程社会化服务合同</w:t>
      </w:r>
    </w:p>
    <w:p w14:paraId="10950339" w14:textId="77777777" w:rsidR="000E5513" w:rsidRDefault="000E5513" w:rsidP="000E5513">
      <w:pPr>
        <w:spacing w:line="360" w:lineRule="auto"/>
        <w:ind w:firstLineChars="200" w:firstLine="480"/>
        <w:jc w:val="left"/>
        <w:rPr>
          <w:sz w:val="24"/>
        </w:rPr>
      </w:pPr>
    </w:p>
    <w:p w14:paraId="3FA94AB1" w14:textId="77777777" w:rsidR="000E5513" w:rsidRDefault="000E5513" w:rsidP="000E5513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甲方：</w:t>
      </w:r>
    </w:p>
    <w:p w14:paraId="5CA34FDA" w14:textId="77777777" w:rsidR="000E5513" w:rsidRDefault="000E5513" w:rsidP="000E5513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乙方：</w:t>
      </w:r>
    </w:p>
    <w:p w14:paraId="003B3916" w14:textId="77777777" w:rsidR="000E5513" w:rsidRDefault="000E5513" w:rsidP="000E5513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在平等互利、保证双方权益的基础上，经协商，乙方为甲方提供农业生产全程社会化服务。双方签订协议如下：</w:t>
      </w:r>
    </w:p>
    <w:p w14:paraId="7B09C121" w14:textId="77777777" w:rsidR="000E5513" w:rsidRDefault="000E5513" w:rsidP="000E5513">
      <w:pPr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作业服务内容</w:t>
      </w:r>
    </w:p>
    <w:p w14:paraId="4042FB69" w14:textId="77777777" w:rsidR="000E5513" w:rsidRDefault="000E5513" w:rsidP="000E5513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甲方位于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有耕地约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亩（最终种植面积以实际丈量为准），从事水稻种植。本年度内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日。因农业生产的特殊性，具体作业服务时间由甲乙双方电话约定，在乙方应在作业时间确定后，提前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天通知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甲方。</w:t>
      </w:r>
    </w:p>
    <w:p w14:paraId="64B3CD13" w14:textId="77777777" w:rsidR="000E5513" w:rsidRDefault="000E5513" w:rsidP="000E5513">
      <w:pPr>
        <w:numPr>
          <w:ilvl w:val="0"/>
          <w:numId w:val="2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作业服务内容、费用、标准及结算方式（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暂估面积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为800亩计算）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827"/>
        <w:gridCol w:w="1320"/>
        <w:gridCol w:w="857"/>
        <w:gridCol w:w="771"/>
        <w:gridCol w:w="1984"/>
        <w:gridCol w:w="3508"/>
      </w:tblGrid>
      <w:tr w:rsidR="000E5513" w14:paraId="381B3913" w14:textId="77777777" w:rsidTr="00C022CF">
        <w:trPr>
          <w:trHeight w:val="100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3B40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EEEE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服务环节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CA6C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服务项目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6049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面积（亩）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9C33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158A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金额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0DC7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服务质量标准</w:t>
            </w:r>
          </w:p>
        </w:tc>
      </w:tr>
      <w:tr w:rsidR="000E5513" w14:paraId="260C4926" w14:textId="77777777" w:rsidTr="00C022CF">
        <w:trPr>
          <w:trHeight w:val="154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96712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3D6DB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育秧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8E0A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集中育秧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E07D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E080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2DBE" w14:textId="77777777" w:rsidR="000E5513" w:rsidRDefault="000E5513" w:rsidP="00C022C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C86A" w14:textId="77777777" w:rsidR="000E5513" w:rsidRDefault="000E5513" w:rsidP="00C022C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1、符合壮秧标准2、移栽时秧苗叶龄4-6叶1心，苗高15-20cm，秧苗健壮，无病虫害，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根系盘结好。</w:t>
            </w:r>
          </w:p>
        </w:tc>
      </w:tr>
      <w:tr w:rsidR="000E5513" w14:paraId="6EB81FDC" w14:textId="77777777" w:rsidTr="00C022CF">
        <w:trPr>
          <w:trHeight w:val="109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0AF3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E572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插秧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FFBB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人工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A769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585C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ACDE" w14:textId="77777777" w:rsidR="000E5513" w:rsidRDefault="000E5513" w:rsidP="00C022C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AC9F" w14:textId="77777777" w:rsidR="000E5513" w:rsidRDefault="000E5513" w:rsidP="00C022C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每亩栽插不低于2万窝，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缺窝率不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超过5%。</w:t>
            </w:r>
          </w:p>
        </w:tc>
      </w:tr>
      <w:tr w:rsidR="000E5513" w14:paraId="30542CB6" w14:textId="77777777" w:rsidTr="00C022CF">
        <w:trPr>
          <w:trHeight w:val="65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1B6E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2300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农资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A140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农药、化肥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DD75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96BD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A434" w14:textId="77777777" w:rsidR="000E5513" w:rsidRDefault="000E5513" w:rsidP="00C022C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4D0A" w14:textId="77777777" w:rsidR="000E5513" w:rsidRDefault="000E5513" w:rsidP="00C022C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包含两次除草剂，病虫害防治，尿素、复合肥等。</w:t>
            </w:r>
          </w:p>
        </w:tc>
      </w:tr>
      <w:tr w:rsidR="000E5513" w14:paraId="54D5506A" w14:textId="77777777" w:rsidTr="00C022CF">
        <w:trPr>
          <w:trHeight w:val="65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FED0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29FC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79C5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5082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722E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1837" w14:textId="77777777" w:rsidR="000E5513" w:rsidRDefault="000E5513" w:rsidP="00C022C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D717" w14:textId="77777777" w:rsidR="000E5513" w:rsidRDefault="000E5513" w:rsidP="00C022C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放水、扯草、补小部分漏洞</w:t>
            </w:r>
          </w:p>
        </w:tc>
      </w:tr>
      <w:tr w:rsidR="000E5513" w14:paraId="4BE82694" w14:textId="77777777" w:rsidTr="00C022CF">
        <w:trPr>
          <w:trHeight w:val="65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E227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BE60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飞防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11F0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EC59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D9BC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0579" w14:textId="77777777" w:rsidR="000E5513" w:rsidRDefault="000E5513" w:rsidP="00C022C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B651" w14:textId="77777777" w:rsidR="000E5513" w:rsidRDefault="000E5513" w:rsidP="00C022C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含两次植保服务</w:t>
            </w:r>
          </w:p>
        </w:tc>
      </w:tr>
      <w:tr w:rsidR="000E5513" w14:paraId="0BF903EA" w14:textId="77777777" w:rsidTr="00C022CF">
        <w:trPr>
          <w:trHeight w:val="65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DDD9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9EC2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收割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328C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F5EF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B0D6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C182" w14:textId="77777777" w:rsidR="000E5513" w:rsidRDefault="000E5513" w:rsidP="00C022C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61CE" w14:textId="77777777" w:rsidR="000E5513" w:rsidRDefault="000E5513" w:rsidP="00C022C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田块里面稻谷做到100%收割完成，谷草全草收割移交甲方自行处理。</w:t>
            </w:r>
          </w:p>
        </w:tc>
      </w:tr>
      <w:tr w:rsidR="000E5513" w14:paraId="3E650ECB" w14:textId="77777777" w:rsidTr="00C022CF">
        <w:trPr>
          <w:trHeight w:val="65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E6F2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C1EF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B695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33EB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8447" w14:textId="77777777" w:rsidR="000E5513" w:rsidRDefault="000E5513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83B0" w14:textId="77777777" w:rsidR="000E5513" w:rsidRDefault="000E5513" w:rsidP="00C022C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E65A" w14:textId="77777777" w:rsidR="000E5513" w:rsidRDefault="000E5513" w:rsidP="00C022C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现场管理人员工资等</w:t>
            </w:r>
          </w:p>
        </w:tc>
      </w:tr>
      <w:tr w:rsidR="000E5513" w14:paraId="554DE0DA" w14:textId="77777777" w:rsidTr="00C022CF">
        <w:trPr>
          <w:trHeight w:val="65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6494" w14:textId="77777777" w:rsidR="000E5513" w:rsidRDefault="000E5513" w:rsidP="00C022CF"/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4BA4" w14:textId="77777777" w:rsidR="000E5513" w:rsidRDefault="000E5513" w:rsidP="00C022C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D687" w14:textId="77777777" w:rsidR="000E5513" w:rsidRDefault="000E5513" w:rsidP="00C022C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CDEF" w14:textId="77777777" w:rsidR="000E5513" w:rsidRDefault="000E5513" w:rsidP="00C022CF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424F" w14:textId="77777777" w:rsidR="000E5513" w:rsidRDefault="000E5513" w:rsidP="00C022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AD8A" w14:textId="77777777" w:rsidR="000E5513" w:rsidRDefault="000E5513" w:rsidP="00C022C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3CA2" w14:textId="77777777" w:rsidR="000E5513" w:rsidRDefault="000E5513" w:rsidP="00C022C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此费用不含机耕项目</w:t>
            </w:r>
          </w:p>
        </w:tc>
      </w:tr>
    </w:tbl>
    <w:p w14:paraId="27B7E868" w14:textId="77777777" w:rsidR="000E5513" w:rsidRDefault="000E5513" w:rsidP="000E5513"/>
    <w:p w14:paraId="555BB61F" w14:textId="77777777" w:rsidR="000E5513" w:rsidRDefault="000E5513" w:rsidP="000E5513">
      <w:pPr>
        <w:numPr>
          <w:ilvl w:val="0"/>
          <w:numId w:val="3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收费方式及时间：乙方为甲方提供</w:t>
      </w:r>
      <w:r>
        <w:rPr>
          <w:rStyle w:val="a9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稻田进行农业生产全程社会化服务（合计</w:t>
      </w:r>
      <w:r>
        <w:rPr>
          <w:rStyle w:val="a9"/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</w:t>
      </w:r>
      <w:r>
        <w:rPr>
          <w:rStyle w:val="a9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亩，以实际测量为准），单价</w:t>
      </w:r>
      <w:r>
        <w:rPr>
          <w:rStyle w:val="a9"/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</w:t>
      </w:r>
      <w:r>
        <w:rPr>
          <w:rStyle w:val="a9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元/亩，合计</w:t>
      </w:r>
      <w:r>
        <w:rPr>
          <w:rStyle w:val="a9"/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</w:t>
      </w:r>
      <w:r>
        <w:rPr>
          <w:rStyle w:val="a9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元。秧苗移栽开始</w:t>
      </w:r>
      <w:r>
        <w:rPr>
          <w:rFonts w:ascii="仿宋_GB2312" w:eastAsia="仿宋_GB2312" w:hAnsi="仿宋_GB2312" w:cs="仿宋_GB2312" w:hint="eastAsia"/>
          <w:sz w:val="32"/>
          <w:szCs w:val="32"/>
        </w:rPr>
        <w:t>7个工作日内甲方支付乙方合同金额20%预付款（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以暂估面积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800亩计算），小计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元。秧苗移栽完成并完成追肥后再付合同金额50%款项，小计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元。乙方应在水稻收割前一周通知甲方组织进行验收，最后甲方应在水稻收割完成后15个工作日内向乙方支付剩余所有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作业款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元，逾期视为违约。甲方在水稻收割完成15日未支付乙方尾款的，乙方有权要求甲方每日按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逾期款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的千分之一支付违约金。</w:t>
      </w:r>
    </w:p>
    <w:p w14:paraId="3A66A305" w14:textId="77777777" w:rsidR="000E5513" w:rsidRDefault="000E5513" w:rsidP="000E5513">
      <w:pPr>
        <w:numPr>
          <w:ilvl w:val="0"/>
          <w:numId w:val="3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双方对作业面积有异议时，按双方实际丈量作业面积计算。</w:t>
      </w:r>
    </w:p>
    <w:p w14:paraId="0E88D5E7" w14:textId="77777777" w:rsidR="000E5513" w:rsidRDefault="000E5513" w:rsidP="000E5513">
      <w:pPr>
        <w:numPr>
          <w:ilvl w:val="0"/>
          <w:numId w:val="3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付款</w:t>
      </w:r>
    </w:p>
    <w:p w14:paraId="3282C5A7" w14:textId="77777777" w:rsidR="000E5513" w:rsidRDefault="000E5513" w:rsidP="000E5513">
      <w:pPr>
        <w:spacing w:line="360" w:lineRule="auto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收款账户名称：</w:t>
      </w:r>
    </w:p>
    <w:p w14:paraId="5DE55D20" w14:textId="77777777" w:rsidR="000E5513" w:rsidRDefault="000E5513" w:rsidP="000E5513">
      <w:pPr>
        <w:spacing w:line="360" w:lineRule="auto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纳税人识别号（统一社会信用代码）：</w:t>
      </w:r>
    </w:p>
    <w:p w14:paraId="43327D13" w14:textId="77777777" w:rsidR="000E5513" w:rsidRDefault="000E5513" w:rsidP="000E5513">
      <w:pPr>
        <w:spacing w:line="360" w:lineRule="auto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地址、电话：</w:t>
      </w:r>
    </w:p>
    <w:p w14:paraId="02F523B0" w14:textId="77777777" w:rsidR="000E5513" w:rsidRDefault="000E5513" w:rsidP="000E5513">
      <w:pPr>
        <w:spacing w:line="360" w:lineRule="auto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开户银行：</w:t>
      </w:r>
    </w:p>
    <w:p w14:paraId="1166CBFD" w14:textId="77777777" w:rsidR="000E5513" w:rsidRDefault="000E5513" w:rsidP="000E5513">
      <w:pPr>
        <w:spacing w:line="360" w:lineRule="auto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账号：</w:t>
      </w:r>
    </w:p>
    <w:p w14:paraId="2FAC7378" w14:textId="77777777" w:rsidR="000E5513" w:rsidRDefault="000E5513" w:rsidP="000E5513">
      <w:pPr>
        <w:numPr>
          <w:ilvl w:val="0"/>
          <w:numId w:val="2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双方的权利及义务</w:t>
      </w:r>
    </w:p>
    <w:p w14:paraId="05D682D0" w14:textId="77777777" w:rsidR="000E5513" w:rsidRDefault="000E5513" w:rsidP="000E5513">
      <w:pPr>
        <w:numPr>
          <w:ilvl w:val="0"/>
          <w:numId w:val="4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乙方要按合同要求准时到甲方指定的作业地点开展作业服务，按照操作规程作业，确保安全生产。</w:t>
      </w:r>
    </w:p>
    <w:p w14:paraId="11650C3B" w14:textId="77777777" w:rsidR="000E5513" w:rsidRDefault="000E5513" w:rsidP="000E55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2、乙方应按照农艺要求保证作业质量，作业质量应当符合国家或地方标准要求。</w:t>
      </w:r>
    </w:p>
    <w:p w14:paraId="6C92DC6B" w14:textId="77777777" w:rsidR="000E5513" w:rsidRDefault="000E5513" w:rsidP="000E55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3、乙方在合同约定时间保质保量完成各个环节的服务，并填写服务作业日志，详细记录作业对象、作业地点、作业面积并交于甲方签字确认（甲方指定甲方项目负责人1、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姓名： 身份证号：              ；2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姓名：          身份证号：              ；</w:t>
      </w:r>
      <w:r>
        <w:rPr>
          <w:rFonts w:ascii="仿宋_GB2312" w:eastAsia="仿宋_GB2312" w:hAnsi="仿宋_GB2312" w:cs="仿宋_GB2312" w:hint="eastAsia"/>
          <w:sz w:val="32"/>
          <w:szCs w:val="32"/>
        </w:rPr>
        <w:t>作为与乙方各环节完成后验收确认人，在乙方作业工单上签字（或盖甲方公章）确认单项作业面积及金额，作为结算尾款依据）。</w:t>
      </w:r>
    </w:p>
    <w:p w14:paraId="591EDC6C" w14:textId="77777777" w:rsidR="000E5513" w:rsidRDefault="000E5513" w:rsidP="000E5513">
      <w:pPr>
        <w:widowControl/>
        <w:spacing w:line="48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4、乙方服务数量、质量不符合合同规定的，甲方有权要求乙方完善服务，乙方在作业过程中给甲方生产造成损失的，要补偿甲方。</w:t>
      </w:r>
    </w:p>
    <w:p w14:paraId="0FFAF647" w14:textId="77777777" w:rsidR="000E5513" w:rsidRDefault="000E5513" w:rsidP="000E5513">
      <w:pPr>
        <w:widowControl/>
        <w:spacing w:line="480" w:lineRule="exact"/>
        <w:ind w:firstLineChars="200" w:firstLine="640"/>
        <w:textAlignment w:val="baseline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甲乙双方签订合同后，所有风险均随之转移至乙方。</w:t>
      </w:r>
    </w:p>
    <w:p w14:paraId="29C6A982" w14:textId="77777777" w:rsidR="000E5513" w:rsidRDefault="000E5513" w:rsidP="000E55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6、甲方全力配合乙方完成各个环节的服务并对服务面积、服务质量、服务态度进行评价并签字（或盖章）确认。</w:t>
      </w:r>
    </w:p>
    <w:p w14:paraId="45619E0B" w14:textId="77777777" w:rsidR="000E5513" w:rsidRDefault="000E5513" w:rsidP="000E55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7、甲方交付田块给乙方标准为田间能灌能排，高低误差在10公分内；排水沟渠里无淤泥；田间无拳头大以上的石头；下田坡道完整，田埂无漏水、坍塌的现象。</w:t>
      </w:r>
    </w:p>
    <w:p w14:paraId="4CF8E037" w14:textId="77777777" w:rsidR="000E5513" w:rsidRDefault="000E5513" w:rsidP="000E55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本合同签订后生效，未尽事宜由双方另行协商解决。本合同一式两份，甲、乙双方各执一份。</w:t>
      </w:r>
    </w:p>
    <w:p w14:paraId="02BE7E1E" w14:textId="77777777" w:rsidR="000E5513" w:rsidRDefault="000E5513" w:rsidP="000E5513">
      <w:pPr>
        <w:numPr>
          <w:ilvl w:val="0"/>
          <w:numId w:val="2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违约责任</w:t>
      </w:r>
    </w:p>
    <w:p w14:paraId="60F8FA19" w14:textId="77777777" w:rsidR="000E5513" w:rsidRDefault="000E5513" w:rsidP="000E5513">
      <w:pPr>
        <w:numPr>
          <w:ilvl w:val="0"/>
          <w:numId w:val="5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任何一方违约所造成的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损失，均由违约方负责赔偿。</w:t>
      </w:r>
    </w:p>
    <w:p w14:paraId="4A9F6993" w14:textId="77777777" w:rsidR="000E5513" w:rsidRDefault="000E5513" w:rsidP="000E5513">
      <w:pPr>
        <w:numPr>
          <w:ilvl w:val="0"/>
          <w:numId w:val="5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如果甲方需要变更或终止合同的，应在作业初始时间前15天通知对方，并征得对方同意后方可变更或终止作业合同。给对方造成直接经济损失的。提出方应赔偿损失。</w:t>
      </w:r>
    </w:p>
    <w:p w14:paraId="60A20ABC" w14:textId="77777777" w:rsidR="000E5513" w:rsidRDefault="000E5513" w:rsidP="000E5513">
      <w:pPr>
        <w:numPr>
          <w:ilvl w:val="0"/>
          <w:numId w:val="5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因天气等不可抗力或者其他意外事件使得本合同无法履行的，经双方商定可以解除本合同，任一方均不承担违约责任。</w:t>
      </w:r>
    </w:p>
    <w:p w14:paraId="4382C270" w14:textId="77777777" w:rsidR="000E5513" w:rsidRDefault="000E5513" w:rsidP="000E5513">
      <w:pPr>
        <w:numPr>
          <w:ilvl w:val="0"/>
          <w:numId w:val="2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其他事宜</w:t>
      </w:r>
    </w:p>
    <w:p w14:paraId="0A6A0AFF" w14:textId="77777777" w:rsidR="000E5513" w:rsidRDefault="000E5513" w:rsidP="000E5513">
      <w:pPr>
        <w:numPr>
          <w:ilvl w:val="0"/>
          <w:numId w:val="6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一方变更通讯地址或作业方式，应及时通知对方，否则，由此造成损失由变更方承担。</w:t>
      </w:r>
    </w:p>
    <w:p w14:paraId="213496FB" w14:textId="77777777" w:rsidR="000E5513" w:rsidRDefault="000E5513" w:rsidP="000E5513">
      <w:pPr>
        <w:numPr>
          <w:ilvl w:val="0"/>
          <w:numId w:val="6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未尽事宜，甲乙双方经协调一致可签订补充协议。</w:t>
      </w:r>
    </w:p>
    <w:p w14:paraId="7990D374" w14:textId="77777777" w:rsidR="000E5513" w:rsidRDefault="000E5513" w:rsidP="000E5513">
      <w:pPr>
        <w:numPr>
          <w:ilvl w:val="0"/>
          <w:numId w:val="6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甲、乙双方发生纠纷，依法向甲方所在地人民法院提起诉讼。</w:t>
      </w:r>
    </w:p>
    <w:p w14:paraId="440CF2CA" w14:textId="77777777" w:rsidR="000E5513" w:rsidRDefault="000E5513" w:rsidP="000E5513">
      <w:pPr>
        <w:numPr>
          <w:ilvl w:val="0"/>
          <w:numId w:val="6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本合同有效期自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14:paraId="3FCB0DB8" w14:textId="77777777" w:rsidR="000E5513" w:rsidRDefault="000E5513" w:rsidP="000E5513">
      <w:pPr>
        <w:numPr>
          <w:ilvl w:val="0"/>
          <w:numId w:val="6"/>
        </w:num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本合同一式两份，甲乙双方各执一份，经双方签字盖章后生效，具有法律效力。</w:t>
      </w:r>
    </w:p>
    <w:p w14:paraId="6BDA199E" w14:textId="77777777" w:rsidR="000E5513" w:rsidRDefault="000E5513" w:rsidP="000E5513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915B112" w14:textId="77777777" w:rsidR="000E5513" w:rsidRDefault="000E5513" w:rsidP="000E5513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036BDF4" w14:textId="77777777" w:rsidR="000E5513" w:rsidRDefault="000E5513" w:rsidP="000E5513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0F221F3F" w14:textId="77777777" w:rsidR="000E5513" w:rsidRDefault="000E5513" w:rsidP="000E5513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B15730E" w14:textId="77777777" w:rsidR="000E5513" w:rsidRDefault="000E5513" w:rsidP="000E5513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70EB9848" w14:textId="77777777" w:rsidR="000E5513" w:rsidRDefault="000E5513" w:rsidP="000E5513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193DE4D7" w14:textId="77777777" w:rsidR="000E5513" w:rsidRDefault="000E5513" w:rsidP="000E5513">
      <w:pPr>
        <w:tabs>
          <w:tab w:val="left" w:pos="433"/>
        </w:tabs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甲方（盖章）：                    乙方（盖章）：</w:t>
      </w:r>
    </w:p>
    <w:p w14:paraId="7680C81F" w14:textId="77777777" w:rsidR="000E5513" w:rsidRDefault="000E5513" w:rsidP="000E5513">
      <w:pPr>
        <w:spacing w:line="360" w:lineRule="auto"/>
        <w:ind w:left="5040" w:hangingChars="1800" w:hanging="50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法定代表人（或授权人签字）：        法定代表人（或授权人签字）：</w:t>
      </w:r>
    </w:p>
    <w:p w14:paraId="458A3A0F" w14:textId="77777777" w:rsidR="000E5513" w:rsidRDefault="000E5513" w:rsidP="000E5513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14:paraId="62E22165" w14:textId="77777777" w:rsidR="000E5513" w:rsidRDefault="000E5513" w:rsidP="000E5513">
      <w:pPr>
        <w:pStyle w:val="a0"/>
      </w:pPr>
      <w:r>
        <w:rPr>
          <w:rFonts w:ascii="仿宋_GB2312" w:eastAsia="仿宋_GB2312" w:hAnsi="仿宋_GB2312" w:cs="仿宋_GB2312" w:hint="eastAsia"/>
          <w:sz w:val="28"/>
          <w:szCs w:val="28"/>
        </w:rPr>
        <w:t>年  月   日                         年  月   日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</w:p>
    <w:p w14:paraId="45AF3105" w14:textId="77777777" w:rsidR="00757136" w:rsidRDefault="00757136"/>
    <w:sectPr w:rsidR="00757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38380" w14:textId="77777777" w:rsidR="00EC7B01" w:rsidRDefault="00EC7B01" w:rsidP="000E5513">
      <w:r>
        <w:separator/>
      </w:r>
    </w:p>
  </w:endnote>
  <w:endnote w:type="continuationSeparator" w:id="0">
    <w:p w14:paraId="01E6D941" w14:textId="77777777" w:rsidR="00EC7B01" w:rsidRDefault="00EC7B01" w:rsidP="000E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B6C4" w14:textId="77777777" w:rsidR="00EC7B01" w:rsidRDefault="00EC7B01" w:rsidP="000E5513">
      <w:r>
        <w:separator/>
      </w:r>
    </w:p>
  </w:footnote>
  <w:footnote w:type="continuationSeparator" w:id="0">
    <w:p w14:paraId="3160BD9B" w14:textId="77777777" w:rsidR="00EC7B01" w:rsidRDefault="00EC7B01" w:rsidP="000E5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9AA40B"/>
    <w:multiLevelType w:val="singleLevel"/>
    <w:tmpl w:val="B09AA4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B1071BA"/>
    <w:multiLevelType w:val="singleLevel"/>
    <w:tmpl w:val="CB1071B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7489706"/>
    <w:multiLevelType w:val="singleLevel"/>
    <w:tmpl w:val="27489706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07184A6"/>
    <w:multiLevelType w:val="singleLevel"/>
    <w:tmpl w:val="307184A6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3743983A"/>
    <w:multiLevelType w:val="singleLevel"/>
    <w:tmpl w:val="3743983A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7C43B5B1"/>
    <w:multiLevelType w:val="singleLevel"/>
    <w:tmpl w:val="7C43B5B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C0"/>
    <w:rsid w:val="000E5513"/>
    <w:rsid w:val="00757136"/>
    <w:rsid w:val="00EC7B01"/>
    <w:rsid w:val="00F7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49DD34-BD7F-47C5-B555-D1A1B2A4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E5513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E5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E551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5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E5513"/>
    <w:rPr>
      <w:sz w:val="18"/>
      <w:szCs w:val="18"/>
    </w:rPr>
  </w:style>
  <w:style w:type="paragraph" w:styleId="a0">
    <w:name w:val="footnote text"/>
    <w:basedOn w:val="a"/>
    <w:link w:val="a8"/>
    <w:uiPriority w:val="99"/>
    <w:unhideWhenUsed/>
    <w:qFormat/>
    <w:rsid w:val="000E5513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1"/>
    <w:link w:val="a0"/>
    <w:uiPriority w:val="99"/>
    <w:rsid w:val="000E5513"/>
    <w:rPr>
      <w:sz w:val="18"/>
      <w:szCs w:val="18"/>
    </w:rPr>
  </w:style>
  <w:style w:type="character" w:styleId="a9">
    <w:name w:val="Strong"/>
    <w:basedOn w:val="a1"/>
    <w:qFormat/>
    <w:rsid w:val="000E551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2025-03-05T08:34:00Z</dcterms:created>
  <dcterms:modified xsi:type="dcterms:W3CDTF">2025-03-05T08:34:00Z</dcterms:modified>
</cp:coreProperties>
</file>