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67D7" w14:textId="77777777" w:rsidR="00F0545E" w:rsidRDefault="00F0545E" w:rsidP="00F0545E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14:paraId="75B27633" w14:textId="77777777" w:rsidR="00F0545E" w:rsidRDefault="00F0545E" w:rsidP="00F054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冕宁县交通投资开发有限责任公司</w:t>
      </w:r>
    </w:p>
    <w:p w14:paraId="5A6D6D39" w14:textId="77777777" w:rsidR="00F0545E" w:rsidRDefault="00F0545E" w:rsidP="00F054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关于冕宁县洁雅洗涤服务有限责任公司转让资产所涉设备的合同</w:t>
      </w:r>
    </w:p>
    <w:p w14:paraId="330416B9" w14:textId="77777777" w:rsidR="00F0545E" w:rsidRDefault="00F0545E" w:rsidP="00F0545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EE88A14" w14:textId="77777777" w:rsidR="00F0545E" w:rsidRDefault="00F0545E" w:rsidP="00F0545E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14:paraId="7A05F70E" w14:textId="77777777" w:rsidR="00F0545E" w:rsidRDefault="00F0545E" w:rsidP="00F0545E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14:paraId="51E3D377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根据《中华人民共和国民法典》及相关法律规定，为了保证甲、乙双方的合法权益，甲、乙双方在平等自愿、诚实信用、协商一致的基础上签订本合同，并信守以下条款，共同履行:</w:t>
      </w:r>
    </w:p>
    <w:p w14:paraId="2C344DFB" w14:textId="77777777" w:rsidR="00F0545E" w:rsidRDefault="00F0545E" w:rsidP="00F0545E">
      <w:pPr>
        <w:numPr>
          <w:ilvl w:val="0"/>
          <w:numId w:val="1"/>
        </w:num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标的物</w:t>
      </w:r>
    </w:p>
    <w:p w14:paraId="6DA0502D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甲方公开转让冕宁县洁雅洗涤服务有限责任公司资产涉及的设备，地址位于冕宁县河东村三组场地，用于经营洗涤服务：为酒店、宾馆以及相关行业提供大量的床单、被套、毛巾、浴巾、桌布等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布草提供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洗涤服务。</w:t>
      </w:r>
    </w:p>
    <w:p w14:paraId="3A30BED1" w14:textId="77777777" w:rsidR="00F0545E" w:rsidRDefault="00F0545E" w:rsidP="00F0545E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第二条  支付时间</w:t>
      </w:r>
    </w:p>
    <w:p w14:paraId="7B152420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合同最终成交价¥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元，自合同生签订生效之日起 3个工作日内扣除竞拍保证金后将余款人民币¥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元存入卖方指定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，经卖方确认到帐后方可接手经营。</w:t>
      </w:r>
    </w:p>
    <w:p w14:paraId="7517D569" w14:textId="77777777" w:rsidR="00F0545E" w:rsidRDefault="00F0545E" w:rsidP="00F0545E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第三条  违约责任</w:t>
      </w:r>
    </w:p>
    <w:p w14:paraId="2E630BAA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1、乙方竞拍中标后反悔不履行竞拍行为的，甲方有权扣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取保证金5万元作为违约赔偿。</w:t>
      </w:r>
    </w:p>
    <w:p w14:paraId="28C34F9A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2.乙方未按合同约定的时间向甲方支付全部竞拍货款的，每延期一天，偿付延期货款总额5‰的违约金，最高不超过合同总价货款的30%向卖方支付违约金，并赔偿由此给卖方造成的损失。</w:t>
      </w:r>
    </w:p>
    <w:p w14:paraId="67D18E6D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3、如乙方逾期付款超过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日，甲方有权解除本合同，乙方应按照本条第2款规定向甲方支付违约金（从逾期之日起至本合同解除之日止），并赔偿甲方因此遭受的全部损失。</w:t>
      </w:r>
    </w:p>
    <w:p w14:paraId="6D51D060" w14:textId="77777777" w:rsidR="00F0545E" w:rsidRDefault="00F0545E" w:rsidP="00F0545E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第六条  争议解决</w:t>
      </w:r>
    </w:p>
    <w:p w14:paraId="76B3D87A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本合同引起的任何纠纷，由双方友好协商解决。如果不能协商一致，有权向卖方所在地人民法院提起起诉。</w:t>
      </w:r>
    </w:p>
    <w:p w14:paraId="6C84A5D9" w14:textId="77777777" w:rsidR="00F0545E" w:rsidRDefault="00F0545E" w:rsidP="00F0545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第七条  其他约定</w:t>
      </w:r>
    </w:p>
    <w:p w14:paraId="37DB5478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1、乙方在处理以上废旧物资时，以不危害、破坏环境为前提，必须遵守国家及地方关于环保、安全、环境等方面的法律、法规。否则，由此造成的后果均由乙方承担。</w:t>
      </w:r>
    </w:p>
    <w:p w14:paraId="744442F4" w14:textId="77777777" w:rsidR="00F0545E" w:rsidRDefault="00F0545E" w:rsidP="00F0545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2、本合同自双方签字盖章之日起生效。</w:t>
      </w:r>
    </w:p>
    <w:p w14:paraId="79C96FCA" w14:textId="77777777" w:rsidR="00F0545E" w:rsidRDefault="00F0545E" w:rsidP="00F0545E">
      <w:pPr>
        <w:ind w:firstLineChars="200"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3、本合同一式贰份，甲乙双方执壹份，具有同等法律效力。</w:t>
      </w:r>
    </w:p>
    <w:p w14:paraId="3FD2A0FA" w14:textId="77777777" w:rsidR="00F0545E" w:rsidRDefault="00F0545E" w:rsidP="00F0545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012"/>
      </w:tblGrid>
      <w:tr w:rsidR="00F0545E" w14:paraId="47CAE721" w14:textId="77777777" w:rsidTr="007B2A1D">
        <w:trPr>
          <w:trHeight w:val="828"/>
          <w:jc w:val="center"/>
        </w:trPr>
        <w:tc>
          <w:tcPr>
            <w:tcW w:w="2627" w:type="dxa"/>
          </w:tcPr>
          <w:p w14:paraId="0E7675C2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3834752"/>
              </w:rPr>
              <w:t>甲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52"/>
              </w:rPr>
              <w:t>方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71904C45" w14:textId="77777777" w:rsidR="00F0545E" w:rsidRDefault="00F0545E" w:rsidP="007B2A1D">
            <w:pPr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冕宁县交通投资开发有限责任公司</w:t>
            </w:r>
          </w:p>
        </w:tc>
      </w:tr>
      <w:tr w:rsidR="00F0545E" w14:paraId="610C8CFD" w14:textId="77777777" w:rsidTr="007B2A1D">
        <w:trPr>
          <w:trHeight w:val="584"/>
          <w:jc w:val="center"/>
        </w:trPr>
        <w:tc>
          <w:tcPr>
            <w:tcW w:w="2627" w:type="dxa"/>
          </w:tcPr>
          <w:p w14:paraId="4E11C4C3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3834751"/>
              </w:rPr>
              <w:t>地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51"/>
              </w:rPr>
              <w:t>址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1AB65CA3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8"/>
                <w:szCs w:val="28"/>
              </w:rPr>
              <w:t>高阳街道技术巷1号</w:t>
            </w:r>
          </w:p>
        </w:tc>
      </w:tr>
      <w:tr w:rsidR="00F0545E" w14:paraId="586A83DE" w14:textId="77777777" w:rsidTr="007B2A1D">
        <w:trPr>
          <w:trHeight w:val="675"/>
          <w:jc w:val="center"/>
        </w:trPr>
        <w:tc>
          <w:tcPr>
            <w:tcW w:w="2627" w:type="dxa"/>
          </w:tcPr>
          <w:p w14:paraId="3989B375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105"/>
                <w:sz w:val="28"/>
                <w:szCs w:val="36"/>
                <w:fitText w:val="2240" w:id="-593834750"/>
              </w:rPr>
              <w:lastRenderedPageBreak/>
              <w:t>法定代表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50"/>
              </w:rPr>
              <w:t>人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72B65868" w14:textId="77777777" w:rsidR="00F0545E" w:rsidRDefault="00F0545E" w:rsidP="007B2A1D">
            <w:pPr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8"/>
                <w:szCs w:val="28"/>
              </w:rPr>
            </w:pPr>
          </w:p>
        </w:tc>
      </w:tr>
      <w:tr w:rsidR="00F0545E" w14:paraId="68A49625" w14:textId="77777777" w:rsidTr="007B2A1D">
        <w:trPr>
          <w:trHeight w:val="687"/>
          <w:jc w:val="center"/>
        </w:trPr>
        <w:tc>
          <w:tcPr>
            <w:tcW w:w="2627" w:type="dxa"/>
          </w:tcPr>
          <w:p w14:paraId="0951BFAE" w14:textId="77777777" w:rsidR="00F0545E" w:rsidRDefault="00F0545E" w:rsidP="007B2A1D">
            <w:pPr>
              <w:jc w:val="center"/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186"/>
                <w:sz w:val="28"/>
                <w:szCs w:val="36"/>
                <w:fitText w:val="2240" w:id="-593834749"/>
              </w:rPr>
              <w:t>签订日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2"/>
                <w:sz w:val="28"/>
                <w:szCs w:val="36"/>
                <w:fitText w:val="2240" w:id="-593834749"/>
              </w:rPr>
              <w:t>期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20333C7F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</w:tbl>
    <w:p w14:paraId="0D210A9F" w14:textId="77777777" w:rsidR="00F0545E" w:rsidRDefault="00F0545E" w:rsidP="00F0545E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Style w:val="a7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012"/>
      </w:tblGrid>
      <w:tr w:rsidR="00F0545E" w14:paraId="413A6676" w14:textId="77777777" w:rsidTr="007B2A1D">
        <w:trPr>
          <w:trHeight w:val="828"/>
          <w:jc w:val="center"/>
        </w:trPr>
        <w:tc>
          <w:tcPr>
            <w:tcW w:w="2627" w:type="dxa"/>
          </w:tcPr>
          <w:p w14:paraId="47A12EEF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3834748"/>
              </w:rPr>
              <w:t>乙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48"/>
              </w:rPr>
              <w:t>方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14:paraId="0D925102" w14:textId="77777777" w:rsidR="00F0545E" w:rsidRDefault="00F0545E" w:rsidP="007B2A1D">
            <w:pPr>
              <w:spacing w:line="360" w:lineRule="auto"/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F0545E" w14:paraId="0AA9CB72" w14:textId="77777777" w:rsidTr="007B2A1D">
        <w:trPr>
          <w:trHeight w:val="584"/>
          <w:jc w:val="center"/>
        </w:trPr>
        <w:tc>
          <w:tcPr>
            <w:tcW w:w="2627" w:type="dxa"/>
          </w:tcPr>
          <w:p w14:paraId="78798133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840"/>
                <w:sz w:val="28"/>
                <w:szCs w:val="36"/>
                <w:fitText w:val="2240" w:id="-593834747"/>
              </w:rPr>
              <w:t>地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47"/>
              </w:rPr>
              <w:t>址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685E748A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F0545E" w14:paraId="6D46B49F" w14:textId="77777777" w:rsidTr="007B2A1D">
        <w:trPr>
          <w:trHeight w:val="675"/>
          <w:jc w:val="center"/>
        </w:trPr>
        <w:tc>
          <w:tcPr>
            <w:tcW w:w="2627" w:type="dxa"/>
          </w:tcPr>
          <w:p w14:paraId="2EEE8AD0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105"/>
                <w:sz w:val="28"/>
                <w:szCs w:val="36"/>
                <w:fitText w:val="2240" w:id="-593834746"/>
              </w:rPr>
              <w:t>法定代表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  <w:fitText w:val="2240" w:id="-593834746"/>
              </w:rPr>
              <w:t>人</w:t>
            </w: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8"/>
                <w:szCs w:val="36"/>
              </w:rPr>
              <w:t>：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10502276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  <w:tr w:rsidR="00F0545E" w14:paraId="448A444E" w14:textId="77777777" w:rsidTr="007B2A1D">
        <w:trPr>
          <w:trHeight w:val="675"/>
          <w:jc w:val="center"/>
        </w:trPr>
        <w:tc>
          <w:tcPr>
            <w:tcW w:w="2627" w:type="dxa"/>
          </w:tcPr>
          <w:p w14:paraId="4C8C3AF6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  <w:spacing w:val="105"/>
                <w:sz w:val="28"/>
                <w:szCs w:val="36"/>
              </w:rPr>
            </w:pP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186"/>
                <w:sz w:val="28"/>
                <w:szCs w:val="36"/>
                <w:fitText w:val="2240" w:id="-593834745"/>
              </w:rPr>
              <w:t>签订日</w:t>
            </w:r>
            <w:r w:rsidRPr="00F0545E">
              <w:rPr>
                <w:rFonts w:ascii="方正楷体_GBK" w:eastAsia="方正楷体_GBK" w:hAnsi="方正楷体_GBK" w:cs="方正楷体_GBK" w:hint="eastAsia"/>
                <w:color w:val="000000" w:themeColor="text1"/>
                <w:spacing w:val="2"/>
                <w:sz w:val="28"/>
                <w:szCs w:val="36"/>
                <w:fitText w:val="2240" w:id="-593834745"/>
              </w:rPr>
              <w:t>期</w:t>
            </w:r>
          </w:p>
        </w:tc>
        <w:tc>
          <w:tcPr>
            <w:tcW w:w="7012" w:type="dxa"/>
            <w:tcBorders>
              <w:top w:val="single" w:sz="4" w:space="0" w:color="auto"/>
              <w:bottom w:val="single" w:sz="4" w:space="0" w:color="auto"/>
            </w:tcBorders>
          </w:tcPr>
          <w:p w14:paraId="3ABECB4E" w14:textId="77777777" w:rsidR="00F0545E" w:rsidRDefault="00F0545E" w:rsidP="007B2A1D">
            <w:pPr>
              <w:rPr>
                <w:rFonts w:ascii="方正楷体_GBK" w:eastAsia="方正楷体_GBK" w:hAnsi="方正楷体_GBK" w:cs="方正楷体_GBK"/>
                <w:color w:val="000000" w:themeColor="text1"/>
              </w:rPr>
            </w:pPr>
          </w:p>
        </w:tc>
      </w:tr>
    </w:tbl>
    <w:p w14:paraId="076B3D6E" w14:textId="77777777" w:rsidR="00F0545E" w:rsidRDefault="00F0545E" w:rsidP="00F0545E"/>
    <w:p w14:paraId="6EB61F90" w14:textId="77777777" w:rsidR="00E746DE" w:rsidRDefault="00E746DE"/>
    <w:sectPr w:rsidR="00E74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619D" w14:textId="77777777" w:rsidR="00ED0168" w:rsidRDefault="00ED0168" w:rsidP="00F0545E">
      <w:r>
        <w:separator/>
      </w:r>
    </w:p>
  </w:endnote>
  <w:endnote w:type="continuationSeparator" w:id="0">
    <w:p w14:paraId="75B73613" w14:textId="77777777" w:rsidR="00ED0168" w:rsidRDefault="00ED0168" w:rsidP="00F0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0291" w14:textId="77777777" w:rsidR="00ED0168" w:rsidRDefault="00ED0168" w:rsidP="00F0545E">
      <w:r>
        <w:separator/>
      </w:r>
    </w:p>
  </w:footnote>
  <w:footnote w:type="continuationSeparator" w:id="0">
    <w:p w14:paraId="058AD8D2" w14:textId="77777777" w:rsidR="00ED0168" w:rsidRDefault="00ED0168" w:rsidP="00F05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AE65E6"/>
    <w:multiLevelType w:val="singleLevel"/>
    <w:tmpl w:val="9EAE65E6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1C"/>
    <w:rsid w:val="00E5171C"/>
    <w:rsid w:val="00E746DE"/>
    <w:rsid w:val="00ED0168"/>
    <w:rsid w:val="00F0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3A68CB-7685-4A8E-8029-7C2B64DF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F0545E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5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45E"/>
    <w:rPr>
      <w:sz w:val="18"/>
      <w:szCs w:val="18"/>
    </w:rPr>
  </w:style>
  <w:style w:type="table" w:styleId="a7">
    <w:name w:val="Table Grid"/>
    <w:basedOn w:val="a1"/>
    <w:qFormat/>
    <w:rsid w:val="00F054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F0545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ang</dc:creator>
  <cp:keywords/>
  <dc:description/>
  <cp:lastModifiedBy>Ch ang</cp:lastModifiedBy>
  <cp:revision>2</cp:revision>
  <dcterms:created xsi:type="dcterms:W3CDTF">2025-12-19T03:13:00Z</dcterms:created>
  <dcterms:modified xsi:type="dcterms:W3CDTF">2025-12-19T03:13:00Z</dcterms:modified>
</cp:coreProperties>
</file>