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冕宁县河边镇水稻现代农业园区农业生产全程社会化服务合同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甲方：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在平等互利、保证双方权益的基础上，经协商，乙方为甲方提供农业生产全程社会化服务。双方签订协议如下：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作业服务内容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甲方位于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有耕地约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亩（最终种植面积以实际丈量为准），从事水稻种植。本年度内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日。因农业生产的特殊性，具体作业服务时间由甲乙双方电话约定，在乙方应在作业时间确定后，提前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天通知甲方。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作业服务内容、费用、标准及结算方式（暂估面积为800亩计算）</w:t>
      </w:r>
    </w:p>
    <w:tbl>
      <w:tblPr>
        <w:tblStyle w:val="5"/>
        <w:tblW w:w="97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27"/>
        <w:gridCol w:w="1320"/>
        <w:gridCol w:w="857"/>
        <w:gridCol w:w="771"/>
        <w:gridCol w:w="1984"/>
        <w:gridCol w:w="3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服务环节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服务项目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面积（亩）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单价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金额</w:t>
            </w:r>
          </w:p>
        </w:tc>
        <w:tc>
          <w:tcPr>
            <w:tcW w:w="3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服务质量标准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育秧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集中育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秧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1、符合壮秧标准2、移栽时秧苗叶龄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4-6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叶1心，苗高15-20cm，秧苗健壮，无病虫害，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  <w:t>根系盘结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插秧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人工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每亩栽插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不低于2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万窝，缺窝率不超过5%。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农资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农药、化肥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包含两次除草剂，病虫害防治，尿素、复合肥等。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人工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放水、扯草、补小部分漏洞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飞防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含两次植保服务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收割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田块里面稻谷做到100%收割完成，谷草全草收割移交甲方自行处理。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管理费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现场管理人员工资等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此费用不含机耕项目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收费方式及时间：乙方为甲方提供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稻田进行农业生产全程社会化服务（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合计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single"/>
          <w:shd w:val="clear" w:fill="FFFFFF"/>
          <w:lang w:val="en-US" w:eastAsia="zh-CN"/>
        </w:rPr>
        <w:t xml:space="preserve">   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亩，以实际测量为准），单价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single"/>
          <w:shd w:val="clear" w:fill="FFFFFF"/>
          <w:lang w:val="en-US" w:eastAsia="zh-CN"/>
        </w:rPr>
        <w:t xml:space="preserve">   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元/亩，合计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single"/>
          <w:shd w:val="clear" w:fill="FFFFFF"/>
          <w:lang w:val="en-US" w:eastAsia="zh-CN"/>
        </w:rPr>
        <w:t xml:space="preserve">  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元。秧苗移栽开始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7个工作日内甲方支付乙方合同金额20%预付款（以暂估面积1000亩计算），小计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元。秧苗移栽完成并完成追肥后再付合同金额50%款项，小计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元。乙方应在水稻收割前一周通知甲方组织进行验收，最后甲方应在水稻收割完成后15个工作日内向乙方支付剩余所有作业款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元，逾期视为违约。甲方在水稻收割完成15日未支付乙方尾款的，乙方有权要求甲方每日按逾期款的千分之一支付违约金。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双方对作业面积有异议时，按双方实际丈量作业面积计算。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付款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收款账户名称：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纳税人识别号（统一社会信用代码）：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地址、电话：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开户银行：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账号：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双方的权利及义务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乙方要按合同要求准时到甲方指定的作业地点开展作业服务，按照操作规程作业，确保安全生产。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2、乙方应按照农艺要求保证作业质量，作业质量应当符合国家或地方标准要求。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方在合同约定时间保质保量完成各个环节的服务，并填写服务作业日志，详细记录作业对象、作业地点、作业面积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并交于甲方签字确认（甲方指定甲方项目负责人1、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姓名： 身份证号：              ；2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姓名：          身份证号：              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作为与乙方各环节完成后验收确认人，在乙方作业工单上签字（或盖甲方公章）确认单项作业面积及金额，作为结算尾款依据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widowControl/>
        <w:spacing w:line="4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方服务数量、质量不符合合同规定的，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方有权要求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方完善服务，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方在作业过程中给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方生产造成损失的，要补偿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方。</w:t>
      </w:r>
    </w:p>
    <w:p>
      <w:pPr>
        <w:widowControl/>
        <w:spacing w:line="4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甲乙双方签订合同后，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所有风险均随之转移至乙方。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方全力配合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方完成各个环节的服务并对服务面积、服务质量、服务态度进行评价并签字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确认。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7、甲方交付田块给乙方标准为田间能灌能排，高低误差在10公分内；排水沟渠里无淤泥；田间无拳头大以上的石头；下田坡道完整，田埂无漏水、坍塌的现象。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本合同签订后生效，未尽事宜由双方另行协商解决。本合同一式两份，甲、乙双方各执一份。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违约责任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任何一方违约所造成的的损失，均由违约方负责赔偿。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如果甲方需要变更或终止合同的，应在作业初始时间前15天通知对方，并征得对方同意后方可变更或终止作业合同。给对方造成直接经济损失的。提出方应赔偿损失。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因天气等不可抗力或者其他意外事件使得本合同无法履行的，经双方商定可以解除本合同，任一方均不承担违约责任。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其他事宜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一方变更通讯地址或作业方式，应及时通知对方，否则，由此造成损失由变更方承担。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未尽事宜，甲乙双方经协调一致可签订补充协议。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甲、乙双方发生纠纷，依法向甲方所在地人民法院提起诉讼。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本合同有效期自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本合同一式两份，甲乙双方各执一份，经双方签字盖章后生效，具有法律效力。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甲方（盖章）：                    乙方（盖章）：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760" w:hanging="5040" w:hangingChars="18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法定代表人（或授权人签字）：        法定代表人（或授权人签字）：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</w:p>
    <w:p>
      <w:pPr>
        <w:pStyle w:val="2"/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年  月   日                         年  月   日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none"/>
          <w:lang w:val="en-US" w:eastAsia="zh-CN"/>
        </w:rPr>
        <w:t xml:space="preserve">   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9AA40B"/>
    <w:multiLevelType w:val="singleLevel"/>
    <w:tmpl w:val="B09AA4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B1071BA"/>
    <w:multiLevelType w:val="singleLevel"/>
    <w:tmpl w:val="CB1071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7489706"/>
    <w:multiLevelType w:val="singleLevel"/>
    <w:tmpl w:val="2748970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07184A6"/>
    <w:multiLevelType w:val="singleLevel"/>
    <w:tmpl w:val="307184A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743983A"/>
    <w:multiLevelType w:val="singleLevel"/>
    <w:tmpl w:val="3743983A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C43B5B1"/>
    <w:multiLevelType w:val="singleLevel"/>
    <w:tmpl w:val="7C43B5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7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2026-02-26T14:17:14Z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